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72846" w:rsidRPr="00D91684" w:rsidP="008C51B5">
      <w:pPr>
        <w:pStyle w:val="Title"/>
        <w:ind w:left="6372"/>
        <w:jc w:val="right"/>
        <w:rPr>
          <w:b w:val="0"/>
          <w:sz w:val="24"/>
        </w:rPr>
      </w:pPr>
      <w:r w:rsidRPr="00CE57A6">
        <w:rPr>
          <w:sz w:val="27"/>
          <w:szCs w:val="27"/>
          <w:lang w:eastAsia="ru-RU"/>
        </w:rPr>
        <w:t xml:space="preserve">       </w:t>
      </w:r>
      <w:r w:rsidRPr="00CE57A6">
        <w:rPr>
          <w:sz w:val="27"/>
          <w:szCs w:val="27"/>
          <w:lang w:val="ru-RU" w:eastAsia="ru-RU"/>
        </w:rPr>
        <w:t xml:space="preserve"> </w:t>
      </w:r>
      <w:r w:rsidRPr="00D91684">
        <w:rPr>
          <w:b w:val="0"/>
          <w:sz w:val="24"/>
        </w:rPr>
        <w:t>Дело № 5-</w:t>
      </w:r>
      <w:r w:rsidRPr="00D91684" w:rsidR="00D91684">
        <w:rPr>
          <w:b w:val="0"/>
          <w:sz w:val="24"/>
          <w:lang w:val="ru-RU"/>
        </w:rPr>
        <w:t>51</w:t>
      </w:r>
      <w:r w:rsidRPr="00D91684">
        <w:rPr>
          <w:b w:val="0"/>
          <w:sz w:val="24"/>
        </w:rPr>
        <w:t>-0402/20</w:t>
      </w:r>
      <w:r w:rsidRPr="00D91684" w:rsidR="007A7378">
        <w:rPr>
          <w:b w:val="0"/>
          <w:sz w:val="24"/>
          <w:lang w:val="ru-RU"/>
        </w:rPr>
        <w:t>24</w:t>
      </w:r>
      <w:r w:rsidRPr="00D91684">
        <w:rPr>
          <w:b w:val="0"/>
          <w:sz w:val="24"/>
        </w:rPr>
        <w:t xml:space="preserve">  </w:t>
      </w:r>
    </w:p>
    <w:p w:rsidR="00972846" w:rsidRPr="00D91684" w:rsidP="008C51B5">
      <w:pPr>
        <w:pStyle w:val="Title"/>
        <w:ind w:left="5670"/>
        <w:jc w:val="right"/>
        <w:rPr>
          <w:b w:val="0"/>
          <w:bCs w:val="0"/>
          <w:sz w:val="24"/>
        </w:rPr>
      </w:pPr>
      <w:r>
        <w:rPr>
          <w:b w:val="0"/>
          <w:sz w:val="24"/>
          <w:lang w:val="ru-RU"/>
        </w:rPr>
        <w:t xml:space="preserve">  </w:t>
      </w:r>
      <w:r w:rsidRPr="00D91684">
        <w:rPr>
          <w:b w:val="0"/>
          <w:sz w:val="24"/>
        </w:rPr>
        <w:t xml:space="preserve">УИД </w:t>
      </w:r>
      <w:r w:rsidRPr="00D91684" w:rsidR="00D91684">
        <w:rPr>
          <w:b w:val="0"/>
          <w:bCs w:val="0"/>
          <w:sz w:val="24"/>
        </w:rPr>
        <w:t>86MS0031-01-2024-000584-91</w:t>
      </w:r>
    </w:p>
    <w:p w:rsidR="00D91684" w:rsidRPr="00D91684" w:rsidP="00972846">
      <w:pPr>
        <w:pStyle w:val="Title"/>
        <w:ind w:left="5670"/>
        <w:jc w:val="left"/>
        <w:rPr>
          <w:szCs w:val="28"/>
        </w:rPr>
      </w:pPr>
    </w:p>
    <w:p w:rsidR="00972846" w:rsidRPr="00B67819" w:rsidP="00972846">
      <w:pPr>
        <w:pStyle w:val="Title"/>
        <w:rPr>
          <w:b w:val="0"/>
          <w:sz w:val="27"/>
          <w:szCs w:val="27"/>
        </w:rPr>
      </w:pPr>
      <w:r w:rsidRPr="00B67819">
        <w:rPr>
          <w:b w:val="0"/>
          <w:sz w:val="27"/>
          <w:szCs w:val="27"/>
        </w:rPr>
        <w:t>ПОСТАНОВЛЕНИЕ</w:t>
      </w:r>
    </w:p>
    <w:p w:rsidR="00972846" w:rsidRPr="00B67819" w:rsidP="00972846">
      <w:pPr>
        <w:pStyle w:val="Title"/>
        <w:rPr>
          <w:b w:val="0"/>
          <w:sz w:val="27"/>
          <w:szCs w:val="27"/>
        </w:rPr>
      </w:pPr>
      <w:r w:rsidRPr="00B67819">
        <w:rPr>
          <w:b w:val="0"/>
          <w:sz w:val="27"/>
          <w:szCs w:val="27"/>
        </w:rPr>
        <w:t>по делу об административном правонарушении</w:t>
      </w:r>
    </w:p>
    <w:p w:rsidR="00972846" w:rsidRPr="00B67819" w:rsidP="00972846">
      <w:pPr>
        <w:pStyle w:val="Title"/>
        <w:rPr>
          <w:b w:val="0"/>
          <w:sz w:val="27"/>
          <w:szCs w:val="27"/>
        </w:rPr>
      </w:pPr>
    </w:p>
    <w:p w:rsidR="00972846" w:rsidRPr="00B67819" w:rsidP="0097284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08</w:t>
      </w:r>
      <w:r w:rsidR="007A7378">
        <w:rPr>
          <w:rFonts w:ascii="Times New Roman" w:hAnsi="Times New Roman" w:cs="Times New Roman"/>
          <w:sz w:val="27"/>
          <w:szCs w:val="27"/>
        </w:rPr>
        <w:t xml:space="preserve">  февраля 2024</w:t>
      </w:r>
      <w:r w:rsidRPr="00B67819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</w:t>
      </w:r>
      <w:r w:rsidR="007A7378">
        <w:rPr>
          <w:rFonts w:ascii="Times New Roman" w:hAnsi="Times New Roman" w:cs="Times New Roman"/>
          <w:sz w:val="27"/>
          <w:szCs w:val="27"/>
        </w:rPr>
        <w:t xml:space="preserve">    </w:t>
      </w:r>
      <w:r w:rsidRPr="00B67819">
        <w:rPr>
          <w:rFonts w:ascii="Times New Roman" w:hAnsi="Times New Roman" w:cs="Times New Roman"/>
          <w:sz w:val="27"/>
          <w:szCs w:val="27"/>
        </w:rPr>
        <w:t xml:space="preserve"> пгт. Междуреченский</w:t>
      </w:r>
    </w:p>
    <w:p w:rsidR="00074F5C" w:rsidRPr="00B67819" w:rsidP="00972846">
      <w:pPr>
        <w:spacing w:after="0" w:line="240" w:lineRule="auto"/>
        <w:ind w:left="637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74F5C" w:rsidRPr="00B67819" w:rsidP="0007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Мировой судья судебного участка №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2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Черногрицкая Е.Н.,</w:t>
      </w:r>
    </w:p>
    <w:p w:rsidR="00074F5C" w:rsidRPr="00B67819" w:rsidP="00074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 участием 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лица, в отношении которого ведется производство по делу об административном правонарушении,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Пичурова И.И.,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     </w:t>
      </w:r>
    </w:p>
    <w:p w:rsidR="00CE57A6" w:rsidP="007F2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 в отношении</w:t>
      </w:r>
      <w:r w:rsidRPr="00B67819" w:rsidR="007F2C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B67819" w:rsidP="00CE57A6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Ильи Ильшатовича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3952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ранее привлекавшегося к административной ответственности по главе 19 Кодекса Российской Федерации об административных правонарушениях, </w:t>
      </w:r>
    </w:p>
    <w:p w:rsidR="00074F5C" w:rsidRPr="00B67819" w:rsidP="0007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74F5C" w:rsidRPr="00B67819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у с т а н о в и л:</w:t>
      </w:r>
    </w:p>
    <w:p w:rsidR="00074F5C" w:rsidRPr="00B67819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51B5" w:rsidRPr="008C51B5" w:rsidP="008C51B5">
      <w:pPr>
        <w:pStyle w:val="NormalWeb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B67819">
        <w:rPr>
          <w:sz w:val="27"/>
          <w:szCs w:val="27"/>
          <w:lang w:eastAsia="x-none"/>
        </w:rPr>
        <w:t xml:space="preserve">Пичуров И.И., 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являясь лицом, в отношении которого установлен административный надзор и ограничения, возложенные решением Сургутского городского суда от </w:t>
      </w:r>
      <w:r w:rsidRPr="00B67819">
        <w:rPr>
          <w:color w:val="000000"/>
          <w:sz w:val="27"/>
          <w:szCs w:val="27"/>
          <w:lang w:eastAsia="x-none"/>
        </w:rPr>
        <w:t>01</w:t>
      </w:r>
      <w:r w:rsidRPr="00B67819" w:rsidR="0067672F">
        <w:rPr>
          <w:color w:val="000000"/>
          <w:sz w:val="27"/>
          <w:szCs w:val="27"/>
          <w:lang w:val="x-none" w:eastAsia="x-none"/>
        </w:rPr>
        <w:t>.</w:t>
      </w:r>
      <w:r w:rsidRPr="00B67819">
        <w:rPr>
          <w:color w:val="000000"/>
          <w:sz w:val="27"/>
          <w:szCs w:val="27"/>
          <w:lang w:eastAsia="x-none"/>
        </w:rPr>
        <w:t>07</w:t>
      </w:r>
      <w:r w:rsidRPr="00B67819" w:rsidR="0067672F">
        <w:rPr>
          <w:color w:val="000000"/>
          <w:sz w:val="27"/>
          <w:szCs w:val="27"/>
          <w:lang w:val="x-none" w:eastAsia="x-none"/>
        </w:rPr>
        <w:t>.</w:t>
      </w:r>
      <w:r w:rsidRPr="00B67819">
        <w:rPr>
          <w:color w:val="000000"/>
          <w:sz w:val="27"/>
          <w:szCs w:val="27"/>
          <w:lang w:eastAsia="x-none"/>
        </w:rPr>
        <w:t>2022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, в том числе </w:t>
      </w:r>
      <w:r w:rsidR="00D91684">
        <w:rPr>
          <w:color w:val="000000"/>
          <w:sz w:val="27"/>
          <w:szCs w:val="27"/>
          <w:lang w:val="x-none" w:eastAsia="x-none"/>
        </w:rPr>
        <w:t>являться в орган внутренних дел  по месту жительства, пребывания или фактического нахождения для регистрации 3 раза в месяц, в дни,  установленные органом внутренних дел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, и будучи привлеченным к административной ответственности по ч. </w:t>
      </w:r>
      <w:r w:rsidRPr="00B67819" w:rsidR="00915ACF">
        <w:rPr>
          <w:color w:val="000000"/>
          <w:sz w:val="27"/>
          <w:szCs w:val="27"/>
          <w:lang w:eastAsia="x-none"/>
        </w:rPr>
        <w:t>3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 ст. 19.24 КоАП РФ на основании постановления мирового судьи судебного участка № </w:t>
      </w:r>
      <w:r w:rsidRPr="00B67819">
        <w:rPr>
          <w:color w:val="000000"/>
          <w:sz w:val="27"/>
          <w:szCs w:val="27"/>
          <w:lang w:eastAsia="x-none"/>
        </w:rPr>
        <w:t>2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 Кондинского судебного района Ханты-Мансийского автономного округа – Югры </w:t>
      </w:r>
      <w:r w:rsidRPr="00B67819" w:rsidR="00972846">
        <w:rPr>
          <w:color w:val="000000"/>
          <w:sz w:val="27"/>
          <w:szCs w:val="27"/>
          <w:lang w:val="x-none" w:eastAsia="x-none"/>
        </w:rPr>
        <w:t>№</w:t>
      </w:r>
      <w:r w:rsidR="007A7378">
        <w:rPr>
          <w:color w:val="000000"/>
          <w:sz w:val="27"/>
          <w:szCs w:val="27"/>
          <w:lang w:val="x-none" w:eastAsia="x-none"/>
        </w:rPr>
        <w:t>5-424-0402/2023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 от </w:t>
      </w:r>
      <w:r w:rsidR="007A7378">
        <w:rPr>
          <w:color w:val="000000"/>
          <w:sz w:val="27"/>
          <w:szCs w:val="27"/>
          <w:lang w:eastAsia="x-none"/>
        </w:rPr>
        <w:t>09.11.2023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, вступившего </w:t>
      </w:r>
      <w:r w:rsidR="007A7378">
        <w:rPr>
          <w:color w:val="000000"/>
          <w:sz w:val="27"/>
          <w:szCs w:val="27"/>
          <w:lang w:eastAsia="x-none"/>
        </w:rPr>
        <w:t>04.12.2023</w:t>
      </w:r>
      <w:r w:rsidRPr="00B67819" w:rsidR="0067672F">
        <w:rPr>
          <w:color w:val="000000"/>
          <w:sz w:val="27"/>
          <w:szCs w:val="27"/>
          <w:lang w:val="x-none" w:eastAsia="x-none"/>
        </w:rPr>
        <w:t xml:space="preserve"> в законную силу</w:t>
      </w:r>
      <w:r w:rsidRPr="00B67819">
        <w:rPr>
          <w:color w:val="000000"/>
          <w:sz w:val="27"/>
          <w:szCs w:val="27"/>
          <w:lang w:val="x-none" w:eastAsia="x-none"/>
        </w:rPr>
        <w:t xml:space="preserve">, </w:t>
      </w:r>
      <w:r w:rsidR="00D91684">
        <w:rPr>
          <w:sz w:val="27"/>
          <w:szCs w:val="27"/>
          <w:lang w:eastAsia="x-none"/>
        </w:rPr>
        <w:t>16.01.2024</w:t>
      </w:r>
      <w:r w:rsidRPr="00B67819" w:rsidR="0067672F">
        <w:rPr>
          <w:sz w:val="27"/>
          <w:szCs w:val="27"/>
          <w:lang w:eastAsia="x-none"/>
        </w:rPr>
        <w:t xml:space="preserve"> </w:t>
      </w:r>
      <w:r w:rsidR="00D91684">
        <w:rPr>
          <w:sz w:val="27"/>
          <w:szCs w:val="27"/>
          <w:lang w:eastAsia="x-none"/>
        </w:rPr>
        <w:t xml:space="preserve">не явился на регистрацию по </w:t>
      </w:r>
      <w:r>
        <w:rPr>
          <w:sz w:val="27"/>
          <w:szCs w:val="27"/>
          <w:lang w:eastAsia="x-none"/>
        </w:rPr>
        <w:t xml:space="preserve">месту </w:t>
      </w:r>
      <w:r w:rsidR="000F4754">
        <w:rPr>
          <w:sz w:val="27"/>
          <w:szCs w:val="27"/>
          <w:lang w:eastAsia="x-none"/>
        </w:rPr>
        <w:t>своего жительства</w:t>
      </w:r>
      <w:r w:rsidR="00D91684">
        <w:rPr>
          <w:sz w:val="27"/>
          <w:szCs w:val="27"/>
          <w:lang w:eastAsia="x-none"/>
        </w:rPr>
        <w:t xml:space="preserve"> в ОМВД России </w:t>
      </w:r>
      <w:r w:rsidRPr="008C51B5" w:rsidR="00D91684">
        <w:rPr>
          <w:sz w:val="28"/>
          <w:szCs w:val="28"/>
          <w:lang w:eastAsia="x-none"/>
        </w:rPr>
        <w:t>по Кондинскому району</w:t>
      </w:r>
      <w:r w:rsidRPr="008C51B5">
        <w:rPr>
          <w:sz w:val="28"/>
          <w:szCs w:val="28"/>
          <w:lang w:val="x-none" w:eastAsia="x-none"/>
        </w:rPr>
        <w:t>,</w:t>
      </w:r>
      <w:r w:rsidRPr="008C51B5">
        <w:rPr>
          <w:sz w:val="28"/>
          <w:szCs w:val="28"/>
          <w:lang w:eastAsia="x-none"/>
        </w:rPr>
        <w:t xml:space="preserve"> </w:t>
      </w:r>
      <w:r w:rsidRPr="008C51B5">
        <w:rPr>
          <w:color w:val="000000"/>
          <w:sz w:val="28"/>
          <w:szCs w:val="28"/>
          <w:lang w:val="x-none" w:eastAsia="x-none"/>
        </w:rPr>
        <w:t>чем нарушил ограничение, установленное судом</w:t>
      </w:r>
      <w:r w:rsidRPr="008C51B5">
        <w:rPr>
          <w:color w:val="000000"/>
          <w:sz w:val="28"/>
          <w:szCs w:val="28"/>
          <w:lang w:eastAsia="x-none"/>
        </w:rPr>
        <w:t>,</w:t>
      </w:r>
      <w:r w:rsidRPr="008C51B5">
        <w:rPr>
          <w:color w:val="000000"/>
          <w:sz w:val="28"/>
          <w:szCs w:val="28"/>
          <w:lang w:val="x-none" w:eastAsia="x-none"/>
        </w:rPr>
        <w:t xml:space="preserve"> повторно</w:t>
      </w:r>
      <w:r w:rsidRPr="008C51B5">
        <w:rPr>
          <w:color w:val="000000"/>
          <w:sz w:val="28"/>
          <w:szCs w:val="28"/>
          <w:lang w:eastAsia="x-none"/>
        </w:rPr>
        <w:t xml:space="preserve">, </w:t>
      </w:r>
      <w:r w:rsidRPr="008C51B5">
        <w:rPr>
          <w:sz w:val="28"/>
          <w:szCs w:val="28"/>
        </w:rPr>
        <w:t xml:space="preserve">действия (бездействие) не содержат уголовно наказуемого </w:t>
      </w:r>
      <w:hyperlink r:id="rId4" w:history="1">
        <w:r w:rsidRPr="008C51B5">
          <w:rPr>
            <w:rStyle w:val="Hyperlink"/>
            <w:sz w:val="28"/>
            <w:szCs w:val="28"/>
            <w:u w:val="none"/>
          </w:rPr>
          <w:t>деяния</w:t>
        </w:r>
      </w:hyperlink>
      <w:r w:rsidRPr="008C51B5">
        <w:rPr>
          <w:sz w:val="28"/>
          <w:szCs w:val="28"/>
        </w:rPr>
        <w:t>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8C51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Пичуров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ходе судебного заседания вину в совершении административного правонарушения признал.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Вы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слушав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исследовав материалы дела, мировой судья пришел к следующему.</w:t>
      </w:r>
    </w:p>
    <w:p w:rsidR="00074F5C" w:rsidRPr="00B67819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частью 3 статьи 19.24 КоАП РФ административным правонарушением признается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B678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действия (бездействие) не содержат уголовно наказуемого деяния.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Положения </w:t>
      </w:r>
      <w:hyperlink r:id="rId5" w:history="1">
        <w:r w:rsidRPr="00B67819">
          <w:rPr>
            <w:rFonts w:ascii="Times New Roman" w:eastAsia="Times New Roman" w:hAnsi="Times New Roman" w:cs="Times New Roman"/>
            <w:color w:val="000000"/>
            <w:spacing w:val="-2"/>
            <w:sz w:val="27"/>
            <w:szCs w:val="27"/>
            <w:lang w:eastAsia="ru-RU"/>
          </w:rPr>
          <w:t>части 3 статьи 19.24</w:t>
        </w:r>
      </w:hyperlink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781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Кодекса Российской Федерации об административных правонарушениях во взаимосвязи со </w:t>
      </w:r>
      <w:hyperlink r:id="rId6" w:history="1">
        <w:r w:rsidRPr="00B67819">
          <w:rPr>
            <w:rFonts w:ascii="Times New Roman" w:eastAsia="Times New Roman" w:hAnsi="Times New Roman" w:cs="Times New Roman"/>
            <w:color w:val="000000"/>
            <w:spacing w:val="-2"/>
            <w:sz w:val="27"/>
            <w:szCs w:val="27"/>
            <w:lang w:eastAsia="ru-RU"/>
          </w:rPr>
          <w:t>статьей 4.6</w:t>
        </w:r>
      </w:hyperlink>
      <w:r w:rsidRPr="00B67819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Кодекса Российской Федерации об административных правонарушениях, предусматривают, что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 соответствии со ст. 4 Федерального закона от 06.04.2011 года № 64-ФЗ «Об административном надзоре за лицами, освобожденными из мест лишения свободы», предусмотрены административные ограничения, устанавливаемые при  административном надзоре: обязательная явка от одного до четырех раз в месяц для регистрации в орган внутренних дел по месту жительства, запрещение пребывания  вне жилого  помещения, являющегося местом жительства, в определенное время суток, запрещение выезда за установленные судом пределы территории.</w:t>
      </w:r>
    </w:p>
    <w:p w:rsidR="00074F5C" w:rsidRPr="00B67819" w:rsidP="00BA5FE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Статьей 11, ст. 12 Федерального закона  от 06.04.2011 года № 64-ФЗ «Об административном надзоре за лицами, освобожденными из мест лишения свободы», Приказом МВД России от 08.07.2011 года № 818 «О порядке осуществления административного надзора за лицами, освобожденными из мест лишения свободы» установлено, что поднадзорное лицо обязано уведомить отдел полиции, осуществляющий административный надзор о необходимости пребывания вне жилого помещения, являющегося местом его жительства (пребывания), о необходимости краткосрочного выезда за установленные судом пределы территории в связи с исключительными личными обстоятельствами, установленными действующим федеральным законом, получить соответствующее разрешение соответствующего должностного лица, получить маршрутный лист и выполнить иные возложенные в связи с этим на поднадзорное лицо,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обязанности, предусмотренные действующим федеральным законодательством. 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Согласно разъяснениям, изложенным в </w:t>
      </w:r>
      <w:hyperlink r:id="rId7" w:history="1">
        <w:r w:rsidRPr="00B67819">
          <w:rPr>
            <w:rStyle w:val="Hyperlink"/>
            <w:sz w:val="27"/>
            <w:szCs w:val="27"/>
            <w:u w:val="none"/>
          </w:rPr>
          <w:t>п. 4</w:t>
        </w:r>
      </w:hyperlink>
      <w:r w:rsidRPr="00B67819">
        <w:rPr>
          <w:sz w:val="27"/>
          <w:szCs w:val="27"/>
        </w:rPr>
        <w:t xml:space="preserve"> Постановления Пленума Верховного Суда РФ от 22.12.2022 №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 повторное нарушение поднадзорным лицом административного ограничения в течение одного года со дня вступления в законную силу постановления о привлечении его к административной ответственности по </w:t>
      </w:r>
      <w:hyperlink r:id="rId8" w:history="1">
        <w:r w:rsidRPr="00B67819">
          <w:rPr>
            <w:rStyle w:val="Hyperlink"/>
            <w:sz w:val="27"/>
            <w:szCs w:val="27"/>
            <w:u w:val="none"/>
          </w:rPr>
          <w:t>части 1 статьи 19.24</w:t>
        </w:r>
      </w:hyperlink>
      <w:r w:rsidRPr="00B67819">
        <w:rPr>
          <w:sz w:val="27"/>
          <w:szCs w:val="27"/>
        </w:rPr>
        <w:t xml:space="preserve"> КоАП РФ образует объективную сторону состава административного правонарушения, предусмотренного </w:t>
      </w:r>
      <w:hyperlink r:id="rId9" w:history="1">
        <w:r w:rsidRPr="00B67819">
          <w:rPr>
            <w:rStyle w:val="Hyperlink"/>
            <w:sz w:val="27"/>
            <w:szCs w:val="27"/>
            <w:u w:val="none"/>
          </w:rPr>
          <w:t>частью 3 статьи 19.24</w:t>
        </w:r>
      </w:hyperlink>
      <w:r w:rsidRPr="00B67819">
        <w:rPr>
          <w:sz w:val="27"/>
          <w:szCs w:val="27"/>
        </w:rPr>
        <w:t xml:space="preserve"> КоАП РФ, если эти действия (бездействие) не содержат уголовно наказуемого деяния, закрепленного </w:t>
      </w:r>
      <w:hyperlink r:id="rId10" w:history="1">
        <w:r w:rsidRPr="00B67819">
          <w:rPr>
            <w:rStyle w:val="Hyperlink"/>
            <w:sz w:val="27"/>
            <w:szCs w:val="27"/>
            <w:u w:val="none"/>
          </w:rPr>
          <w:t>частью 2 статьи 314.1</w:t>
        </w:r>
      </w:hyperlink>
      <w:r w:rsidRPr="00B67819">
        <w:rPr>
          <w:sz w:val="27"/>
          <w:szCs w:val="27"/>
        </w:rPr>
        <w:t xml:space="preserve"> УК РФ. 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Если поднадзорное лицо в течение одного года со дня вступления в законную силу постановления по делу об административном правонарушении, предусмотренном </w:t>
      </w:r>
      <w:hyperlink r:id="rId9" w:history="1">
        <w:r w:rsidRPr="00B67819">
          <w:rPr>
            <w:rStyle w:val="Hyperlink"/>
            <w:sz w:val="27"/>
            <w:szCs w:val="27"/>
            <w:u w:val="none"/>
          </w:rPr>
          <w:t>частью 3 статьи 19.24</w:t>
        </w:r>
      </w:hyperlink>
      <w:r w:rsidRPr="00B67819">
        <w:rPr>
          <w:sz w:val="27"/>
          <w:szCs w:val="27"/>
        </w:rPr>
        <w:t xml:space="preserve"> КоАП РФ, вновь допускает нарушение административного ограничения и в его действиях (бездействии) отсутствуют признаки уголовно наказуемого деяния, предусмотренного </w:t>
      </w:r>
      <w:hyperlink r:id="rId10" w:history="1">
        <w:r w:rsidRPr="00B67819">
          <w:rPr>
            <w:rStyle w:val="Hyperlink"/>
            <w:sz w:val="27"/>
            <w:szCs w:val="27"/>
            <w:u w:val="none"/>
          </w:rPr>
          <w:t>частью 2 статьи 314.1</w:t>
        </w:r>
      </w:hyperlink>
      <w:r w:rsidRPr="00B67819">
        <w:rPr>
          <w:sz w:val="27"/>
          <w:szCs w:val="27"/>
        </w:rPr>
        <w:t xml:space="preserve"> УК РФ, действия (бездействие) такого лица также подлежат квалификации по </w:t>
      </w:r>
      <w:hyperlink r:id="rId9" w:history="1">
        <w:r w:rsidRPr="00B67819">
          <w:rPr>
            <w:rStyle w:val="Hyperlink"/>
            <w:sz w:val="27"/>
            <w:szCs w:val="27"/>
            <w:u w:val="none"/>
          </w:rPr>
          <w:t>части 3 статьи 19.24</w:t>
        </w:r>
      </w:hyperlink>
      <w:r w:rsidRPr="00B67819">
        <w:rPr>
          <w:sz w:val="27"/>
          <w:szCs w:val="27"/>
        </w:rPr>
        <w:t xml:space="preserve"> КоАП РФ.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Согласно разъяснениям, изложенным в </w:t>
      </w:r>
      <w:hyperlink r:id="rId7" w:history="1">
        <w:r w:rsidRPr="00B67819">
          <w:rPr>
            <w:rStyle w:val="Hyperlink"/>
            <w:sz w:val="27"/>
            <w:szCs w:val="27"/>
            <w:u w:val="none"/>
          </w:rPr>
          <w:t>п. 6</w:t>
        </w:r>
      </w:hyperlink>
      <w:r w:rsidRPr="00B67819">
        <w:rPr>
          <w:sz w:val="27"/>
          <w:szCs w:val="27"/>
        </w:rPr>
        <w:t xml:space="preserve"> Постановления Пленума Верховного Суда РФ от 22.12.2022 </w:t>
      </w:r>
      <w:r w:rsidR="00CE57A6">
        <w:rPr>
          <w:sz w:val="27"/>
          <w:szCs w:val="27"/>
        </w:rPr>
        <w:t>№</w:t>
      </w:r>
      <w:r w:rsidRPr="00B67819">
        <w:rPr>
          <w:sz w:val="27"/>
          <w:szCs w:val="27"/>
        </w:rPr>
        <w:t xml:space="preserve"> 40 "О некоторых вопросах, возникающих в судебной практике при рассмотрении дел об административных правонарушениях, связанных с несоблюдением административных ограничений, устанавливаемых при административном надзоре"</w:t>
      </w:r>
      <w:r w:rsidR="00CE57A6">
        <w:rPr>
          <w:sz w:val="27"/>
          <w:szCs w:val="27"/>
        </w:rPr>
        <w:t xml:space="preserve"> п</w:t>
      </w:r>
      <w:r w:rsidRPr="00B67819">
        <w:rPr>
          <w:sz w:val="27"/>
          <w:szCs w:val="27"/>
        </w:rPr>
        <w:t xml:space="preserve">ри решении вопроса о привлечении к административной ответственности по </w:t>
      </w:r>
      <w:hyperlink r:id="rId11" w:history="1">
        <w:r w:rsidRPr="00B67819">
          <w:rPr>
            <w:rStyle w:val="Hyperlink"/>
            <w:sz w:val="27"/>
            <w:szCs w:val="27"/>
            <w:u w:val="none"/>
          </w:rPr>
          <w:t>части 1</w:t>
        </w:r>
      </w:hyperlink>
      <w:r w:rsidRPr="00B67819">
        <w:rPr>
          <w:sz w:val="27"/>
          <w:szCs w:val="27"/>
        </w:rPr>
        <w:t xml:space="preserve"> или </w:t>
      </w:r>
      <w:hyperlink r:id="rId12" w:history="1">
        <w:r w:rsidRPr="00B67819">
          <w:rPr>
            <w:rStyle w:val="Hyperlink"/>
            <w:sz w:val="27"/>
            <w:szCs w:val="27"/>
            <w:u w:val="none"/>
          </w:rPr>
          <w:t>3 статьи 19.24</w:t>
        </w:r>
      </w:hyperlink>
      <w:r w:rsidRPr="00B67819">
        <w:rPr>
          <w:sz w:val="27"/>
          <w:szCs w:val="27"/>
        </w:rPr>
        <w:t xml:space="preserve"> КоАП РФ следует проверять, в том числе вступило ли в законную силу решение суда по административному делу об установлении либо о продлении административного надзора на момент несоблюдения лицом, в отношении которого ведется производство по делу об административном правонарушении, установленных этим решением административных ограничений и не истек ли на тот момент срок административного надзора.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Материалы дела об административном правонарушении, предусмотренном </w:t>
      </w:r>
      <w:hyperlink r:id="rId12" w:history="1">
        <w:r w:rsidRPr="00B67819">
          <w:rPr>
            <w:rStyle w:val="Hyperlink"/>
            <w:sz w:val="27"/>
            <w:szCs w:val="27"/>
            <w:u w:val="none"/>
          </w:rPr>
          <w:t>частью 3 статьи 19.24</w:t>
        </w:r>
      </w:hyperlink>
      <w:r w:rsidRPr="00B67819">
        <w:rPr>
          <w:sz w:val="27"/>
          <w:szCs w:val="27"/>
        </w:rPr>
        <w:t xml:space="preserve"> КоАП РФ, должны содержать, в частности, доказательства, подтверждающие факт вступления в законную силу постановления о назначении поднадзорному лицу административного наказания по </w:t>
      </w:r>
      <w:hyperlink r:id="rId11" w:history="1">
        <w:r w:rsidRPr="00B67819">
          <w:rPr>
            <w:rStyle w:val="Hyperlink"/>
            <w:sz w:val="27"/>
            <w:szCs w:val="27"/>
            <w:u w:val="none"/>
          </w:rPr>
          <w:t>части 1</w:t>
        </w:r>
      </w:hyperlink>
      <w:r w:rsidRPr="00B67819">
        <w:rPr>
          <w:sz w:val="27"/>
          <w:szCs w:val="27"/>
        </w:rPr>
        <w:t xml:space="preserve"> либо </w:t>
      </w:r>
      <w:hyperlink r:id="rId12" w:history="1">
        <w:r w:rsidRPr="00B67819">
          <w:rPr>
            <w:rStyle w:val="Hyperlink"/>
            <w:sz w:val="27"/>
            <w:szCs w:val="27"/>
            <w:u w:val="none"/>
          </w:rPr>
          <w:t>части 3</w:t>
        </w:r>
      </w:hyperlink>
      <w:r w:rsidRPr="00B67819">
        <w:rPr>
          <w:sz w:val="27"/>
          <w:szCs w:val="27"/>
        </w:rPr>
        <w:t xml:space="preserve"> указанной статьи не ранее одного года до дня совершения нового административного правонарушения. Отсутствие соответствующих сведений может служить основанием для возвращения протокола об административном правонарушении и других материалов дела в орган, должностному лицу, которые составили протокол (</w:t>
      </w:r>
      <w:hyperlink r:id="rId13" w:history="1">
        <w:r w:rsidRPr="00B67819">
          <w:rPr>
            <w:rStyle w:val="Hyperlink"/>
            <w:sz w:val="27"/>
            <w:szCs w:val="27"/>
            <w:u w:val="none"/>
          </w:rPr>
          <w:t>пункт 4 части 1 статьи 29.4</w:t>
        </w:r>
      </w:hyperlink>
      <w:r w:rsidRPr="00B67819">
        <w:rPr>
          <w:sz w:val="27"/>
          <w:szCs w:val="27"/>
        </w:rPr>
        <w:t xml:space="preserve"> КоАП РФ).</w:t>
      </w:r>
    </w:p>
    <w:p w:rsidR="00BA5FE0" w:rsidRPr="00B67819" w:rsidP="00BA5FE0">
      <w:pPr>
        <w:pStyle w:val="NormalWeb"/>
        <w:spacing w:before="0" w:beforeAutospacing="0" w:after="0" w:afterAutospacing="0"/>
        <w:ind w:firstLine="539"/>
        <w:jc w:val="both"/>
        <w:rPr>
          <w:sz w:val="27"/>
          <w:szCs w:val="27"/>
        </w:rPr>
      </w:pPr>
      <w:r w:rsidRPr="00B67819">
        <w:rPr>
          <w:sz w:val="27"/>
          <w:szCs w:val="27"/>
        </w:rPr>
        <w:t xml:space="preserve">В соответствии со </w:t>
      </w:r>
      <w:hyperlink r:id="rId14" w:history="1">
        <w:r w:rsidRPr="00B67819">
          <w:rPr>
            <w:rStyle w:val="Hyperlink"/>
            <w:sz w:val="27"/>
            <w:szCs w:val="27"/>
            <w:u w:val="none"/>
          </w:rPr>
          <w:t>статьей 4.6</w:t>
        </w:r>
      </w:hyperlink>
      <w:r w:rsidRPr="00B67819">
        <w:rPr>
          <w:sz w:val="27"/>
          <w:szCs w:val="27"/>
        </w:rPr>
        <w:t xml:space="preserve">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B350A2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Решением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 городского суда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01.07.2022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, вступившего в законную силу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16.07.2022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установлен административный надзор в отношении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до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2025 и  административные ограничения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x-none"/>
        </w:rPr>
        <w:t>: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</w:p>
    <w:p w:rsidR="00972846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запретить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пребывание вне 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>жилого или иного помещения, являющегося местом жительства либо пребывания в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период с 22 часов 00 минут до 06 часов 00 минут</w:t>
      </w:r>
      <w:r w:rsidRPr="00B67819" w:rsidR="00B11DDE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каждых суток;</w:t>
      </w:r>
    </w:p>
    <w:p w:rsidR="00972846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запретить выезд за пределы населенного пункта по избранному им места жительства без разрешения органа внутренних дел, за исключением случаев связанных с и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сполнение трудовых обязанностей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; 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обязать являться в орган внутренних дел по </w:t>
      </w:r>
      <w:r w:rsidRPr="00B67819" w:rsidR="007A7378">
        <w:rPr>
          <w:rFonts w:ascii="Times New Roman" w:eastAsia="Times New Roman" w:hAnsi="Times New Roman" w:cs="Times New Roman"/>
          <w:sz w:val="27"/>
          <w:szCs w:val="27"/>
          <w:lang w:eastAsia="x-none"/>
        </w:rPr>
        <w:t>месту жительства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или фактического нахождения для регистрации 3 раза в месяц в дни, установленные органом внутренних дел.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Факт нарушения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Пичуровым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возложенных на него судом ограничений подтверждается следующими доказательствами: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протоколом об административном правонарушении от </w:t>
      </w:r>
      <w:r w:rsidR="00D91684">
        <w:rPr>
          <w:rFonts w:ascii="Times New Roman" w:eastAsia="Times New Roman" w:hAnsi="Times New Roman" w:cs="Times New Roman"/>
          <w:sz w:val="27"/>
          <w:szCs w:val="27"/>
          <w:lang w:eastAsia="x-none"/>
        </w:rPr>
        <w:t>19.01.2024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;</w:t>
      </w:r>
    </w:p>
    <w:p w:rsidR="00074F5C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рапорт</w:t>
      </w:r>
      <w:r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ом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сотрудник</w:t>
      </w:r>
      <w:r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а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ОМВД 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России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по Кондинскому району </w:t>
      </w:r>
      <w:r w:rsidR="00D91684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Кухтей В.В.</w:t>
      </w:r>
      <w:r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от </w:t>
      </w:r>
      <w:r w:rsidR="00D91684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19.01.2024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D91684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заключением о заведении дела административного надзора в отношении Пичурова И.И. от 08.08.2022;</w:t>
      </w:r>
    </w:p>
    <w:p w:rsidR="00D91684" w:rsidRPr="00D91684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x-none"/>
        </w:rPr>
        <w:t>графиком прибытия поднадзорного лица Пичурова  И.И. на регистрацию от 08.08.2023;</w:t>
      </w:r>
    </w:p>
    <w:p w:rsidR="00D91684" w:rsidP="00D91684">
      <w:pPr>
        <w:pStyle w:val="BodyTextIndent"/>
        <w:rPr>
          <w:sz w:val="28"/>
          <w:szCs w:val="28"/>
          <w:lang w:val="ru-RU"/>
        </w:rPr>
      </w:pPr>
      <w:r w:rsidRPr="00963994">
        <w:rPr>
          <w:sz w:val="28"/>
          <w:szCs w:val="28"/>
          <w:lang w:val="ru-RU"/>
        </w:rPr>
        <w:t xml:space="preserve">копией регистрационного листа из которого следует, что </w:t>
      </w:r>
      <w:r>
        <w:rPr>
          <w:sz w:val="28"/>
          <w:szCs w:val="28"/>
          <w:lang w:val="ru-RU"/>
        </w:rPr>
        <w:t>16.01.2024</w:t>
      </w:r>
      <w:r w:rsidRPr="00963994">
        <w:rPr>
          <w:sz w:val="28"/>
          <w:szCs w:val="28"/>
          <w:lang w:val="ru-RU"/>
        </w:rPr>
        <w:t xml:space="preserve"> на регистрацию </w:t>
      </w:r>
      <w:r>
        <w:rPr>
          <w:sz w:val="28"/>
          <w:szCs w:val="28"/>
          <w:lang w:val="ru-RU"/>
        </w:rPr>
        <w:t>Пичуров И.И.</w:t>
      </w:r>
      <w:r w:rsidRPr="00963994">
        <w:rPr>
          <w:sz w:val="28"/>
          <w:szCs w:val="28"/>
          <w:lang w:val="ru-RU"/>
        </w:rPr>
        <w:t xml:space="preserve"> не явился, копию регистрационного листа </w:t>
      </w:r>
      <w:r>
        <w:rPr>
          <w:sz w:val="28"/>
          <w:szCs w:val="28"/>
          <w:lang w:val="ru-RU"/>
        </w:rPr>
        <w:t>Пичуров И.И.</w:t>
      </w:r>
      <w:r w:rsidRPr="00963994">
        <w:rPr>
          <w:sz w:val="28"/>
          <w:szCs w:val="28"/>
          <w:lang w:val="ru-RU"/>
        </w:rPr>
        <w:t xml:space="preserve"> получил на руки </w:t>
      </w:r>
      <w:r>
        <w:rPr>
          <w:sz w:val="28"/>
          <w:szCs w:val="28"/>
          <w:lang w:val="ru-RU"/>
        </w:rPr>
        <w:t>26.09.2023</w:t>
      </w:r>
      <w:r w:rsidRPr="00963994">
        <w:rPr>
          <w:sz w:val="28"/>
          <w:szCs w:val="28"/>
          <w:lang w:val="ru-RU"/>
        </w:rPr>
        <w:t>;</w:t>
      </w:r>
    </w:p>
    <w:p w:rsidR="003A399B" w:rsidRPr="00B67819" w:rsidP="003A399B">
      <w:pPr>
        <w:tabs>
          <w:tab w:val="left" w:pos="10205"/>
          <w:tab w:val="left" w:pos="10260"/>
        </w:tabs>
        <w:spacing w:after="0" w:line="240" w:lineRule="auto"/>
        <w:ind w:right="-5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копией заявления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от </w:t>
      </w:r>
      <w:r w:rsidR="00B2756F">
        <w:rPr>
          <w:rFonts w:ascii="Times New Roman" w:eastAsia="Times New Roman" w:hAnsi="Times New Roman" w:cs="Times New Roman"/>
          <w:sz w:val="27"/>
          <w:szCs w:val="27"/>
          <w:lang w:eastAsia="x-none"/>
        </w:rPr>
        <w:t>09.01.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x-none"/>
        </w:rPr>
        <w:t>2024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с просьбой разрешить проживать по месту жительства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 адресу: </w:t>
      </w:r>
      <w:r w:rsidR="00E23952">
        <w:rPr>
          <w:rFonts w:ascii="Times New Roman" w:eastAsia="Times New Roman" w:hAnsi="Times New Roman" w:cs="Times New Roman"/>
          <w:sz w:val="27"/>
          <w:szCs w:val="27"/>
          <w:lang w:eastAsia="x-none"/>
        </w:rPr>
        <w:t>*</w:t>
      </w:r>
      <w:r w:rsidRPr="007A7378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074F5C" w:rsidRPr="00B67819" w:rsidP="00074F5C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копией решения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Сургутского городского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суда от 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01.07.2022,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вступившего в законную силу 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16.07.2022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об установлен</w:t>
      </w:r>
      <w:r w:rsidRPr="00B67819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ии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административн</w:t>
      </w:r>
      <w:r w:rsidRPr="00B67819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ого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надзор</w:t>
      </w:r>
      <w:r w:rsidRPr="00B67819" w:rsidR="00F14754">
        <w:rPr>
          <w:rFonts w:ascii="Times New Roman" w:eastAsia="Times New Roman" w:hAnsi="Times New Roman" w:cs="Times New Roman"/>
          <w:sz w:val="27"/>
          <w:szCs w:val="27"/>
          <w:lang w:eastAsia="x-none"/>
        </w:rPr>
        <w:t>а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отношении 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Пичурова И.И.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до 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x-none"/>
        </w:rPr>
        <w:t>01.07.2025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и  административных ограничений;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копией постановления м</w:t>
      </w:r>
      <w:r w:rsidRPr="00B67819" w:rsidR="00B350A2">
        <w:rPr>
          <w:rFonts w:ascii="Times New Roman" w:eastAsia="Times New Roman" w:hAnsi="Times New Roman" w:cs="Times New Roman"/>
          <w:sz w:val="27"/>
          <w:szCs w:val="27"/>
          <w:lang w:eastAsia="ru-RU"/>
        </w:rPr>
        <w:t>ирового судьи судебного участка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BA0D7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Кондинского судебного района Ханты-Мансийского автономного округа – Югры </w:t>
      </w:r>
      <w:r w:rsidRPr="00B67819" w:rsidR="0097284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5-424-0402/2023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09.11.2023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которого усматривается, что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признан виновным в совершении административного правонарушения, предусмотренного ч.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ст.19.24 КоАП РФ, и подвергнут административному наказанию в виде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обязательных работ на срок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постановление вступило в законную силу </w:t>
      </w:r>
      <w:r w:rsidR="007A7378">
        <w:rPr>
          <w:rFonts w:ascii="Times New Roman" w:eastAsia="Times New Roman" w:hAnsi="Times New Roman" w:cs="Times New Roman"/>
          <w:sz w:val="27"/>
          <w:szCs w:val="27"/>
          <w:lang w:eastAsia="ru-RU"/>
        </w:rPr>
        <w:t>04.12.2023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74F5C" w:rsidRPr="00B67819" w:rsidP="00074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объяснениями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F13E6E">
        <w:rPr>
          <w:rFonts w:ascii="Times New Roman" w:eastAsia="Times New Roman" w:hAnsi="Times New Roman" w:cs="Times New Roman"/>
          <w:sz w:val="27"/>
          <w:szCs w:val="27"/>
          <w:lang w:eastAsia="ru-RU"/>
        </w:rPr>
        <w:t>19.01.2024</w:t>
      </w:r>
      <w:r w:rsidRPr="00B67819" w:rsidR="0065189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котор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>ый не оспаривал факт совершения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инкриминируемого ему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административного правонарушения при обстоятельствах, указанных в описательной части постановления;</w:t>
      </w:r>
    </w:p>
    <w:p w:rsidR="003A399B" w:rsidRPr="00B67819" w:rsidP="003A39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>рапорт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ом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сотрудник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а ГОАН ОУУП и ПДН 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ОМВД 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России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val="x-none" w:eastAsia="x-none"/>
        </w:rPr>
        <w:t xml:space="preserve"> по Кондинскому району </w:t>
      </w:r>
      <w:r w:rsidRPr="00B67819" w:rsidR="00915AC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Подре</w:t>
      </w:r>
      <w:r w:rsidR="00BA0D7C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з</w:t>
      </w:r>
      <w:r w:rsidRPr="00B67819" w:rsidR="00915ACF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ова В.Ю.</w:t>
      </w:r>
      <w:r w:rsidRPr="00B67819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 xml:space="preserve"> от </w:t>
      </w:r>
      <w:r w:rsidR="00F13E6E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19.</w:t>
      </w:r>
      <w:r w:rsidR="007A7378">
        <w:rPr>
          <w:rFonts w:ascii="Times New Roman" w:eastAsia="Times New Roman" w:hAnsi="Times New Roman" w:cs="Times New Roman"/>
          <w:spacing w:val="-1"/>
          <w:sz w:val="27"/>
          <w:szCs w:val="27"/>
          <w:lang w:eastAsia="x-none"/>
        </w:rPr>
        <w:t>01.2024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;</w:t>
      </w:r>
    </w:p>
    <w:p w:rsidR="00074F5C" w:rsidRPr="00B67819" w:rsidP="00074F5C">
      <w:pPr>
        <w:tabs>
          <w:tab w:val="left" w:pos="10205"/>
          <w:tab w:val="left" w:pos="1026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постановлением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ГОАН ОУУП и ПДН МВД России по Кондинскому району от </w:t>
      </w:r>
      <w:r w:rsidR="00F13E6E">
        <w:rPr>
          <w:rFonts w:ascii="Times New Roman" w:eastAsia="Times New Roman" w:hAnsi="Times New Roman" w:cs="Times New Roman"/>
          <w:sz w:val="27"/>
          <w:szCs w:val="27"/>
          <w:lang w:eastAsia="x-none"/>
        </w:rPr>
        <w:t>22.01.2024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 отказе в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возбуждении уголовного дела ч.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1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ст.314.1 УК РФ</w:t>
      </w:r>
      <w:r w:rsidR="00BA0D7C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 отношении Пи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чурова И.И. на основании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п.2 ч.1 ст. 24 УПК </w:t>
      </w:r>
      <w:r w:rsidRPr="00B67819" w:rsidR="00915ACF">
        <w:rPr>
          <w:rFonts w:ascii="Times New Roman" w:eastAsia="Times New Roman" w:hAnsi="Times New Roman" w:cs="Times New Roman"/>
          <w:sz w:val="27"/>
          <w:szCs w:val="27"/>
          <w:lang w:eastAsia="x-none"/>
        </w:rPr>
        <w:t>в связи с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отсутствием в действиях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x-none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состава преступления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x-none"/>
        </w:rPr>
        <w:t>;</w:t>
      </w:r>
    </w:p>
    <w:p w:rsidR="00074F5C" w:rsidRPr="00B67819" w:rsidP="00074F5C">
      <w:pPr>
        <w:tabs>
          <w:tab w:val="left" w:pos="8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Таким образом, в период со дня вступления в законную силу постановления о назначении административного наказания за ранее совершенное правонарушение, предусмотренное частью </w:t>
      </w:r>
      <w:r w:rsidRPr="00B67819" w:rsidR="00915ACF">
        <w:rPr>
          <w:rFonts w:ascii="Times New Roman" w:eastAsia="Times New Roman" w:hAnsi="Times New Roman" w:cs="Times New Roman"/>
          <w:color w:val="0000FF"/>
          <w:spacing w:val="-6"/>
          <w:sz w:val="27"/>
          <w:szCs w:val="27"/>
          <w:lang w:eastAsia="ru-RU"/>
        </w:rPr>
        <w:t xml:space="preserve">3 </w:t>
      </w:r>
      <w:r w:rsidRPr="00B67819">
        <w:rPr>
          <w:rFonts w:ascii="Times New Roman" w:eastAsia="Times New Roman" w:hAnsi="Times New Roman" w:cs="Times New Roman"/>
          <w:color w:val="0000FF"/>
          <w:spacing w:val="-6"/>
          <w:sz w:val="27"/>
          <w:szCs w:val="27"/>
          <w:lang w:eastAsia="ru-RU"/>
        </w:rPr>
        <w:t xml:space="preserve">ст.19.24 </w:t>
      </w:r>
      <w:r w:rsidRPr="00B6781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Кодекса Российской Федерации об административных правонарушениях, и до истечения года со дня окончания исполнения этого постановления, то есть повторно,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Пичуровым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781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совершено административное правонарушение, предусмотренное частью </w:t>
      </w:r>
      <w:r w:rsidRPr="00B67819" w:rsidR="00BA5FE0">
        <w:rPr>
          <w:rFonts w:ascii="Times New Roman" w:eastAsia="Times New Roman" w:hAnsi="Times New Roman" w:cs="Times New Roman"/>
          <w:color w:val="0000FF"/>
          <w:spacing w:val="-6"/>
          <w:sz w:val="27"/>
          <w:szCs w:val="27"/>
          <w:lang w:eastAsia="ru-RU"/>
        </w:rPr>
        <w:t>3</w:t>
      </w:r>
      <w:r w:rsidRPr="00B67819">
        <w:rPr>
          <w:rFonts w:ascii="Times New Roman" w:eastAsia="Times New Roman" w:hAnsi="Times New Roman" w:cs="Times New Roman"/>
          <w:color w:val="0000FF"/>
          <w:spacing w:val="-6"/>
          <w:sz w:val="27"/>
          <w:szCs w:val="27"/>
          <w:lang w:eastAsia="ru-RU"/>
        </w:rPr>
        <w:t xml:space="preserve"> ст. 19.24</w:t>
      </w:r>
      <w:r w:rsidRPr="00B67819">
        <w:rPr>
          <w:rFonts w:ascii="Times New Roman" w:eastAsia="Times New Roman" w:hAnsi="Times New Roman" w:cs="Times New Roman"/>
          <w:spacing w:val="-6"/>
          <w:sz w:val="27"/>
          <w:szCs w:val="27"/>
          <w:lang w:eastAsia="ru-RU"/>
        </w:rPr>
        <w:t xml:space="preserve"> Кодекса Российской Федерации об административных правонарушениях. </w:t>
      </w:r>
    </w:p>
    <w:p w:rsidR="00074F5C" w:rsidRPr="00B67819" w:rsidP="00074F5C">
      <w:pPr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Указанные доказательства были оценены  в совокупности с другими материалами дела об административном правонарушении,  в соответствии с требованиями ст.26.11  Кодекса Российской Федерации об административных правонарушениях.</w:t>
      </w:r>
    </w:p>
    <w:p w:rsidR="00074F5C" w:rsidRPr="00B67819" w:rsidP="00074F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Принимая во внимание вышеизложенное, мировой судья считает, что вина </w:t>
      </w:r>
      <w:r w:rsidRPr="00B67819" w:rsidR="00B11A07">
        <w:rPr>
          <w:rFonts w:ascii="Times New Roman" w:eastAsia="Times New Roman" w:hAnsi="Times New Roman" w:cs="Times New Roman"/>
          <w:sz w:val="27"/>
          <w:szCs w:val="27"/>
          <w:lang w:eastAsia="ru-RU"/>
        </w:rPr>
        <w:t>Пичурова И.И.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ходе судебного заседания нашла свое подтверждение и доказана, действия его мировой судья квалифицирует ч.3 по ст.19.24 Кодекса Российской Федерации об административных правонарушениях – повторное в течение одного года совершение административного правонарушения, предусмотренного </w:t>
      </w:r>
      <w:hyperlink w:anchor="sub_19241" w:history="1">
        <w:r w:rsidRPr="00B6781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</w:t>
        </w:r>
      </w:hyperlink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если эти действия (бездействие) не содержат уголовно наказуемого деяния.</w:t>
      </w:r>
    </w:p>
    <w:p w:rsidR="00BE14B4" w:rsidRPr="00B67819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судья не усматривает. </w:t>
      </w:r>
    </w:p>
    <w:p w:rsidR="00BE14B4" w:rsidRPr="00B67819" w:rsidP="00BE14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Обстоятельством, отягчающим административную ответственность в соответствии со ст. 4.3 Кодекса Российской Федерации об административных правонарушениях, мировой судья признает повторное совершение однородного правонарушения.  </w:t>
      </w:r>
    </w:p>
    <w:p w:rsidR="00BE14B4" w:rsidRPr="00B67819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При назначении административного наказания мировой судья, руководствуясь ч.2 ст. 4.1 КоАП РФ, принимает во внимание, что административное наказание является установленной государством мерой ответственности за совершенное правонарушение и применяется в целях  предупреждения новых правонарушений, учитывает характер совершенного административного правонарушения, личность виновного, его материальное положение, отсутствие обстоятельств, смягчающих и наличие отягчающих административную ответственность, считает справедливым назначить наказание в виде </w:t>
      </w:r>
      <w:r w:rsidRPr="00B67819" w:rsidR="00BA5FE0">
        <w:rPr>
          <w:rFonts w:ascii="Times New Roman" w:eastAsia="Times New Roman" w:hAnsi="Times New Roman" w:cs="Times New Roman"/>
          <w:sz w:val="27"/>
          <w:szCs w:val="27"/>
          <w:lang w:eastAsia="x-none"/>
        </w:rPr>
        <w:t>административного ареста</w:t>
      </w: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которое отвечает целям административного наказания, соразмерно тяжести содеянного, соответствует фактическим обстоятельствам по данному делу и является в данном случае наиболее приемлемым видом наказания.</w:t>
      </w:r>
    </w:p>
    <w:p w:rsidR="00BA5FE0" w:rsidRPr="00B67819" w:rsidP="00BA5FE0">
      <w:pPr>
        <w:spacing w:after="0" w:line="240" w:lineRule="auto"/>
        <w:ind w:right="-3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 xml:space="preserve">Обстоятельств, препятствующих назначению административного наказания в виде административного ареста, предусмотренных ч. 2 ст. 3.9 КоАП РФ, судом не установлено.  </w:t>
      </w:r>
    </w:p>
    <w:p w:rsidR="00074F5C" w:rsidRPr="00B67819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изложенного, руководствуясь ч.3 ст. 19.24, ст.29.9, ст.29.10, ст.29.11 Кодекса Российской Федерации об административных правонарушениях, мировой судья</w:t>
      </w:r>
    </w:p>
    <w:p w:rsidR="00074F5C" w:rsidRPr="00B67819" w:rsidP="00BA5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о с т а н о в и л: </w:t>
      </w:r>
    </w:p>
    <w:p w:rsidR="00074F5C" w:rsidRPr="00B67819" w:rsidP="00074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A5FE0" w:rsidRPr="00B67819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Пичурова Илью Ильшатовича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B67819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паспорт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2395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B67819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признать виновным в совершении административного правонарушения, ответственность за которое предусмотрена ч.3 ст.19.24 </w:t>
      </w:r>
      <w:r w:rsidRPr="00B67819" w:rsidR="00074F5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</w:t>
      </w:r>
      <w:r w:rsidRPr="00B67819" w:rsidR="00074F5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678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подвергнуть административному наказанию в </w:t>
      </w:r>
      <w:r w:rsidRPr="00B67819" w:rsidR="00CE57A6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 административного</w:t>
      </w:r>
      <w:r w:rsidRPr="00B67819">
        <w:rPr>
          <w:rFonts w:ascii="Times New Roman" w:hAnsi="Times New Roman" w:cs="Times New Roman"/>
          <w:sz w:val="27"/>
          <w:szCs w:val="27"/>
        </w:rPr>
        <w:t xml:space="preserve"> ареста сроком на 10 (десять) суток. </w:t>
      </w:r>
    </w:p>
    <w:p w:rsidR="00BA5FE0" w:rsidRPr="00EC3C8A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 xml:space="preserve">Срок наказания исчислять </w:t>
      </w:r>
      <w:r w:rsidRPr="00B67819">
        <w:rPr>
          <w:rFonts w:ascii="Times New Roman" w:hAnsi="Times New Roman" w:cs="Times New Roman"/>
          <w:color w:val="000000"/>
          <w:sz w:val="27"/>
          <w:szCs w:val="27"/>
        </w:rPr>
        <w:t xml:space="preserve">с </w:t>
      </w:r>
      <w:r w:rsidRPr="00B67819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момента</w:t>
      </w:r>
      <w:r w:rsidRPr="00B6781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B67819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оглашения</w:t>
      </w:r>
      <w:r w:rsidRPr="00B67819">
        <w:rPr>
          <w:rFonts w:ascii="Times New Roman" w:hAnsi="Times New Roman" w:cs="Times New Roman"/>
          <w:i/>
          <w:color w:val="000000"/>
          <w:sz w:val="27"/>
          <w:szCs w:val="27"/>
        </w:rPr>
        <w:t xml:space="preserve"> </w:t>
      </w:r>
      <w:r w:rsidRPr="00B67819">
        <w:rPr>
          <w:rStyle w:val="Emphasis"/>
          <w:rFonts w:ascii="Times New Roman" w:hAnsi="Times New Roman" w:cs="Times New Roman"/>
          <w:i w:val="0"/>
          <w:color w:val="000000"/>
          <w:sz w:val="27"/>
          <w:szCs w:val="27"/>
        </w:rPr>
        <w:t>постановления</w:t>
      </w:r>
      <w:r w:rsidRPr="00B67819">
        <w:rPr>
          <w:rFonts w:ascii="Times New Roman" w:hAnsi="Times New Roman" w:cs="Times New Roman"/>
          <w:color w:val="000000"/>
          <w:sz w:val="27"/>
          <w:szCs w:val="27"/>
        </w:rPr>
        <w:t xml:space="preserve">, то есть с </w:t>
      </w:r>
      <w:r w:rsidRPr="00EC3C8A" w:rsidR="00EC3C8A">
        <w:rPr>
          <w:rFonts w:ascii="Times New Roman" w:hAnsi="Times New Roman" w:cs="Times New Roman"/>
          <w:sz w:val="27"/>
          <w:szCs w:val="27"/>
        </w:rPr>
        <w:t>14</w:t>
      </w:r>
      <w:r w:rsidRPr="00EC3C8A">
        <w:rPr>
          <w:rFonts w:ascii="Times New Roman" w:hAnsi="Times New Roman" w:cs="Times New Roman"/>
          <w:sz w:val="27"/>
          <w:szCs w:val="27"/>
        </w:rPr>
        <w:t xml:space="preserve"> часов </w:t>
      </w:r>
      <w:r w:rsidRPr="00EC3C8A" w:rsidR="00EC3C8A">
        <w:rPr>
          <w:rFonts w:ascii="Times New Roman" w:hAnsi="Times New Roman" w:cs="Times New Roman"/>
          <w:sz w:val="27"/>
          <w:szCs w:val="27"/>
        </w:rPr>
        <w:t xml:space="preserve">00 </w:t>
      </w:r>
      <w:r w:rsidRPr="00EC3C8A">
        <w:rPr>
          <w:rFonts w:ascii="Times New Roman" w:hAnsi="Times New Roman" w:cs="Times New Roman"/>
          <w:sz w:val="27"/>
          <w:szCs w:val="27"/>
        </w:rPr>
        <w:t xml:space="preserve">минут </w:t>
      </w:r>
      <w:r w:rsidRPr="00EC3C8A" w:rsidR="00EC3C8A">
        <w:rPr>
          <w:rFonts w:ascii="Times New Roman" w:hAnsi="Times New Roman" w:cs="Times New Roman"/>
          <w:sz w:val="27"/>
          <w:szCs w:val="27"/>
        </w:rPr>
        <w:t>08</w:t>
      </w:r>
      <w:r w:rsidRPr="00EC3C8A" w:rsidR="0025032A">
        <w:rPr>
          <w:rFonts w:ascii="Times New Roman" w:hAnsi="Times New Roman" w:cs="Times New Roman"/>
          <w:sz w:val="27"/>
          <w:szCs w:val="27"/>
        </w:rPr>
        <w:t xml:space="preserve"> февраля 2024</w:t>
      </w:r>
      <w:r w:rsidRPr="00EC3C8A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A5FE0" w:rsidRPr="00B67819" w:rsidP="00BA5FE0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получения копии настоящего постановления в Кондинский районный суд путем подачи жалобы через мирового судью судебного участка №2 Кондинского судебного района Ханты-Мансийского автономного округа-Югры, либо непосредственно в Кондинский районный суд Ханты-Мансийского автономного округа – Югры.</w:t>
      </w:r>
    </w:p>
    <w:p w:rsidR="00074F5C" w:rsidRPr="00B67819" w:rsidP="00BA5F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:rsidR="00BA5FE0" w:rsidRPr="00B67819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BA5FE0" w:rsidRPr="00B67819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 xml:space="preserve">Мировой судья </w:t>
      </w:r>
    </w:p>
    <w:p w:rsidR="00BA5FE0" w:rsidRPr="00B67819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67819">
        <w:rPr>
          <w:rFonts w:ascii="Times New Roman" w:hAnsi="Times New Roman" w:cs="Times New Roman"/>
          <w:sz w:val="27"/>
          <w:szCs w:val="27"/>
        </w:rPr>
        <w:t>судебного участка № 2                                                                          Е.Н. Черногрицкая</w:t>
      </w:r>
    </w:p>
    <w:p w:rsidR="00BA5FE0" w:rsidRPr="00B67819" w:rsidP="00BA5FE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FE0" w:rsidRPr="00B67819" w:rsidP="00BA5FE0">
      <w:pPr>
        <w:pStyle w:val="BodyTextIndent"/>
        <w:rPr>
          <w:sz w:val="27"/>
          <w:szCs w:val="27"/>
          <w:lang w:val="ru-RU"/>
        </w:rPr>
      </w:pPr>
    </w:p>
    <w:p w:rsidR="00B8003B" w:rsidRPr="00B67819" w:rsidP="00BA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67819" w:rsidRPr="00B67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Sect="0030330C">
      <w:footerReference w:type="default" r:id="rId15"/>
      <w:pgSz w:w="11906" w:h="16838"/>
      <w:pgMar w:top="567" w:right="567" w:bottom="567" w:left="1418" w:header="720" w:footer="2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2AE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23952">
      <w:rPr>
        <w:noProof/>
      </w:rPr>
      <w:t>5</w:t>
    </w:r>
    <w:r>
      <w:fldChar w:fldCharType="end"/>
    </w:r>
  </w:p>
  <w:p w:rsidR="00882A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5C"/>
    <w:rsid w:val="00074F5C"/>
    <w:rsid w:val="000F4754"/>
    <w:rsid w:val="00205A9D"/>
    <w:rsid w:val="0025032A"/>
    <w:rsid w:val="002C2A8D"/>
    <w:rsid w:val="0030330C"/>
    <w:rsid w:val="003A399B"/>
    <w:rsid w:val="00561BDD"/>
    <w:rsid w:val="0056522D"/>
    <w:rsid w:val="0065189D"/>
    <w:rsid w:val="0066206E"/>
    <w:rsid w:val="0067672F"/>
    <w:rsid w:val="007610CD"/>
    <w:rsid w:val="007A7378"/>
    <w:rsid w:val="007C2D5A"/>
    <w:rsid w:val="007E13DC"/>
    <w:rsid w:val="007F2CB5"/>
    <w:rsid w:val="00882AEE"/>
    <w:rsid w:val="008C51B5"/>
    <w:rsid w:val="008D54BB"/>
    <w:rsid w:val="00902BFD"/>
    <w:rsid w:val="00915ACF"/>
    <w:rsid w:val="00963994"/>
    <w:rsid w:val="00972846"/>
    <w:rsid w:val="00AC4DEB"/>
    <w:rsid w:val="00B11A07"/>
    <w:rsid w:val="00B11DDE"/>
    <w:rsid w:val="00B2756F"/>
    <w:rsid w:val="00B350A2"/>
    <w:rsid w:val="00B67819"/>
    <w:rsid w:val="00B733B4"/>
    <w:rsid w:val="00B75FE3"/>
    <w:rsid w:val="00B8003B"/>
    <w:rsid w:val="00BA0D7C"/>
    <w:rsid w:val="00BA5FE0"/>
    <w:rsid w:val="00BE14B4"/>
    <w:rsid w:val="00C06843"/>
    <w:rsid w:val="00C24ED0"/>
    <w:rsid w:val="00CE056F"/>
    <w:rsid w:val="00CE57A6"/>
    <w:rsid w:val="00CE6647"/>
    <w:rsid w:val="00D210F1"/>
    <w:rsid w:val="00D91684"/>
    <w:rsid w:val="00DE5959"/>
    <w:rsid w:val="00E23952"/>
    <w:rsid w:val="00EC3C8A"/>
    <w:rsid w:val="00ED36D4"/>
    <w:rsid w:val="00F13E6E"/>
    <w:rsid w:val="00F14754"/>
    <w:rsid w:val="00FC1D9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39ED5F-4EAA-4A96-BC6A-6FB1EC0D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rsid w:val="00074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07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565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6522D"/>
  </w:style>
  <w:style w:type="paragraph" w:styleId="BalloonText">
    <w:name w:val="Balloon Text"/>
    <w:basedOn w:val="Normal"/>
    <w:link w:val="a1"/>
    <w:uiPriority w:val="99"/>
    <w:semiHidden/>
    <w:unhideWhenUsed/>
    <w:rsid w:val="007C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C2D5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a2"/>
    <w:qFormat/>
    <w:rsid w:val="009728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2">
    <w:name w:val="Название Знак"/>
    <w:basedOn w:val="DefaultParagraphFont"/>
    <w:link w:val="Title"/>
    <w:rsid w:val="0097284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91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15ACF"/>
    <w:rPr>
      <w:color w:val="0000FF"/>
      <w:u w:val="single"/>
    </w:rPr>
  </w:style>
  <w:style w:type="character" w:styleId="Emphasis">
    <w:name w:val="Emphasis"/>
    <w:uiPriority w:val="20"/>
    <w:qFormat/>
    <w:rsid w:val="00BA5FE0"/>
    <w:rPr>
      <w:i/>
      <w:iCs/>
    </w:rPr>
  </w:style>
  <w:style w:type="paragraph" w:styleId="BodyTextIndent">
    <w:name w:val="Body Text Indent"/>
    <w:basedOn w:val="Normal"/>
    <w:link w:val="a3"/>
    <w:rsid w:val="00BA5FE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 с отступом Знак"/>
    <w:basedOn w:val="DefaultParagraphFont"/>
    <w:link w:val="BodyTextIndent"/>
    <w:rsid w:val="00BA5FE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login.consultant.ru/link/?req=doc&amp;base=LAW&amp;n=453968&amp;dst=2251&amp;field=134&amp;date=28.12.2023" TargetMode="External" /><Relationship Id="rId11" Type="http://schemas.openxmlformats.org/officeDocument/2006/relationships/hyperlink" Target="https://login.consultant.ru/link/?req=doc&amp;base=LAW&amp;n=464312&amp;dst=2605&amp;field=134&amp;date=28.12.2023" TargetMode="External" /><Relationship Id="rId12" Type="http://schemas.openxmlformats.org/officeDocument/2006/relationships/hyperlink" Target="https://login.consultant.ru/link/?req=doc&amp;base=LAW&amp;n=464312&amp;dst=6256&amp;field=134&amp;date=28.12.2023" TargetMode="External" /><Relationship Id="rId13" Type="http://schemas.openxmlformats.org/officeDocument/2006/relationships/hyperlink" Target="https://login.consultant.ru/link/?req=doc&amp;base=LAW&amp;n=464312&amp;dst=102733&amp;field=134&amp;date=28.12.2023" TargetMode="External" /><Relationship Id="rId14" Type="http://schemas.openxmlformats.org/officeDocument/2006/relationships/hyperlink" Target="https://login.consultant.ru/link/?req=doc&amp;base=LAW&amp;n=453335&amp;dst=9511&amp;field=134&amp;date=28.12.2023" TargetMode="External" /><Relationship Id="rId15" Type="http://schemas.openxmlformats.org/officeDocument/2006/relationships/footer" Target="footer1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464892&amp;dst=2251&amp;field=134&amp;date=08.02.2024" TargetMode="External" /><Relationship Id="rId5" Type="http://schemas.openxmlformats.org/officeDocument/2006/relationships/hyperlink" Target="garantF1://12025267.12804" TargetMode="External" /><Relationship Id="rId6" Type="http://schemas.openxmlformats.org/officeDocument/2006/relationships/hyperlink" Target="garantF1://12025267.46" TargetMode="External" /><Relationship Id="rId7" Type="http://schemas.openxmlformats.org/officeDocument/2006/relationships/hyperlink" Target="https://login.consultant.ru/link/?req=doc&amp;base=LAW&amp;n=435205&amp;dst=100021&amp;field=134&amp;date=28.12.2023" TargetMode="External" /><Relationship Id="rId8" Type="http://schemas.openxmlformats.org/officeDocument/2006/relationships/hyperlink" Target="https://login.consultant.ru/link/?req=doc&amp;base=LAW&amp;n=453335&amp;dst=2605&amp;field=134&amp;date=28.12.2023" TargetMode="External" /><Relationship Id="rId9" Type="http://schemas.openxmlformats.org/officeDocument/2006/relationships/hyperlink" Target="https://login.consultant.ru/link/?req=doc&amp;base=LAW&amp;n=453335&amp;dst=6256&amp;field=134&amp;date=28.12.202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